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2E" w:rsidRPr="0014371C" w:rsidRDefault="00C437CB" w:rsidP="00FD5C19">
      <w:pPr>
        <w:pStyle w:val="Title"/>
        <w:rPr>
          <w:lang w:val="pt-PT"/>
        </w:rPr>
      </w:pPr>
      <w:r w:rsidRPr="00FD5C19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14371C" w:rsidRDefault="0014371C" w:rsidP="00FD5C19">
      <w:pPr>
        <w:pStyle w:val="Subtitle"/>
        <w:rPr>
          <w:sz w:val="50"/>
          <w:szCs w:val="50"/>
          <w:lang w:val="pt-PT"/>
        </w:rPr>
      </w:pPr>
      <w:r>
        <w:rPr>
          <w:rFonts w:ascii="Georgia" w:eastAsia="Georgia" w:hAnsi="Georgia" w:cs="Georgia"/>
          <w:sz w:val="50"/>
          <w:szCs w:val="50"/>
          <w:lang w:val="pt-BR"/>
        </w:rPr>
        <w:t>Prós e contras – Folha de R</w:t>
      </w:r>
      <w:r w:rsidR="00C437CB" w:rsidRPr="0014371C">
        <w:rPr>
          <w:rFonts w:ascii="Georgia" w:eastAsia="Georgia" w:hAnsi="Georgia" w:cs="Georgia"/>
          <w:sz w:val="50"/>
          <w:szCs w:val="50"/>
          <w:lang w:val="pt-BR"/>
        </w:rPr>
        <w:t>espostas</w:t>
      </w:r>
    </w:p>
    <w:p w:rsidR="00F92BA6" w:rsidRPr="0014371C" w:rsidRDefault="00C437CB" w:rsidP="00F92BA6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Use a folha de exercícios abaixo para lhe ajudar a pensar sobre os benefícios (prós) e as desvantagens (contras) do modo como os sistemas norte-americano e chinês lidam com acidentes de carro. Depois de identificar todos os prós e contras que vocês possam pensar, escrevam uma declaração, explicando qual sistema – o chinês ou o norte-americano – faz mais sentido, e porque.</w:t>
      </w:r>
    </w:p>
    <w:p w:rsidR="00DC3D52" w:rsidRPr="0014371C" w:rsidRDefault="0014371C" w:rsidP="00F92BA6">
      <w:pPr>
        <w:pStyle w:val="BodyText"/>
        <w:rPr>
          <w:b/>
          <w:lang w:val="pt-PT"/>
        </w:rPr>
      </w:pPr>
      <w:r>
        <w:rPr>
          <w:rFonts w:eastAsia="Georgia" w:cs="Georgia"/>
          <w:b/>
          <w:bCs/>
          <w:lang w:val="pt-BR"/>
        </w:rPr>
        <w:t>Observação: e</w:t>
      </w:r>
      <w:r w:rsidR="00C437CB" w:rsidRPr="00F92BA6">
        <w:rPr>
          <w:rFonts w:eastAsia="Georgia" w:cs="Georgia"/>
          <w:b/>
          <w:bCs/>
          <w:lang w:val="pt-BR"/>
        </w:rPr>
        <w:t>stas são possíveis respostas; os alunos podem criar outras.</w:t>
      </w:r>
    </w:p>
    <w:tbl>
      <w:tblPr>
        <w:tblStyle w:val="DP-Plain1"/>
        <w:tblW w:w="5000" w:type="pct"/>
        <w:tblBorders>
          <w:top w:val="single" w:sz="4" w:space="0" w:color="DC6900" w:themeColor="text2"/>
          <w:bottom w:val="single" w:sz="4" w:space="0" w:color="DC6900" w:themeColor="text2"/>
          <w:insideH w:val="single" w:sz="4" w:space="0" w:color="DC6900" w:themeColor="text2"/>
          <w:insideV w:val="single" w:sz="4" w:space="0" w:color="DC6900" w:themeColor="text2"/>
        </w:tblBorders>
        <w:tblLook w:val="04A0" w:firstRow="1" w:lastRow="0" w:firstColumn="1" w:lastColumn="0" w:noHBand="0" w:noVBand="1"/>
      </w:tblPr>
      <w:tblGrid>
        <w:gridCol w:w="1782"/>
        <w:gridCol w:w="3681"/>
        <w:gridCol w:w="3681"/>
      </w:tblGrid>
      <w:tr w:rsidR="0098407F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E0C5" w:themeFill="text2" w:themeFillTint="33"/>
          </w:tcPr>
          <w:p w:rsidR="00F92BA6" w:rsidRPr="0014371C" w:rsidRDefault="00932029" w:rsidP="00460F6F">
            <w:pPr>
              <w:pStyle w:val="TableTitleArial0"/>
              <w:rPr>
                <w:lang w:val="pt-PT"/>
              </w:rPr>
            </w:pPr>
          </w:p>
        </w:tc>
        <w:tc>
          <w:tcPr>
            <w:tcW w:w="3839" w:type="dxa"/>
            <w:shd w:val="clear" w:color="auto" w:fill="FFE0C5" w:themeFill="text2" w:themeFillTint="33"/>
          </w:tcPr>
          <w:p w:rsidR="00F92BA6" w:rsidRPr="00850BCD" w:rsidRDefault="00C437CB" w:rsidP="00460F6F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0BCD">
              <w:rPr>
                <w:rFonts w:eastAsia="Arial" w:cs="Arial"/>
                <w:color w:val="auto"/>
                <w:szCs w:val="20"/>
                <w:lang w:val="pt-BR"/>
              </w:rPr>
              <w:t>Prós</w:t>
            </w:r>
          </w:p>
        </w:tc>
        <w:tc>
          <w:tcPr>
            <w:tcW w:w="3894" w:type="dxa"/>
            <w:shd w:val="clear" w:color="auto" w:fill="FFE0C5" w:themeFill="text2" w:themeFillTint="33"/>
          </w:tcPr>
          <w:p w:rsidR="00F92BA6" w:rsidRPr="00850BCD" w:rsidRDefault="00C437CB" w:rsidP="00460F6F">
            <w:pPr>
              <w:pStyle w:val="TableTitleArial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0BCD">
              <w:rPr>
                <w:rFonts w:eastAsia="Arial" w:cs="Arial"/>
                <w:color w:val="auto"/>
                <w:szCs w:val="20"/>
                <w:lang w:val="pt-BR"/>
              </w:rPr>
              <w:t>Contras</w:t>
            </w:r>
          </w:p>
        </w:tc>
      </w:tr>
      <w:tr w:rsidR="0098407F" w:rsidRPr="0014371C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F92BA6" w:rsidRPr="00850BCD" w:rsidRDefault="00C437CB" w:rsidP="00460F6F">
            <w:pPr>
              <w:pStyle w:val="TableSecondLevelArial0"/>
            </w:pPr>
            <w:r w:rsidRPr="00850BCD">
              <w:rPr>
                <w:rFonts w:eastAsia="Arial"/>
                <w:color w:val="DC6900"/>
                <w:szCs w:val="20"/>
                <w:lang w:val="pt-BR"/>
              </w:rPr>
              <w:t>EUA</w:t>
            </w:r>
          </w:p>
        </w:tc>
        <w:tc>
          <w:tcPr>
            <w:tcW w:w="3839" w:type="dxa"/>
          </w:tcPr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Você não acabaria pagando muito, porque teria diferentes estimativas para os consertos; a pessoa não poderia lhe enganar.</w:t>
            </w:r>
          </w:p>
          <w:p w:rsidR="00F92BA6" w:rsidRPr="0014371C" w:rsidRDefault="00C437CB" w:rsidP="0014371C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 xml:space="preserve">Você tem uma empresa que pagará pelos danos, então não precisaria pagar muito dinheiro de uma vez. </w:t>
            </w:r>
          </w:p>
        </w:tc>
        <w:tc>
          <w:tcPr>
            <w:tcW w:w="3894" w:type="dxa"/>
          </w:tcPr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Seus prêmios de seguro provavelmente subirão, se você se envolver em um acidente.</w:t>
            </w:r>
          </w:p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O acidente poderia ser incluído em seu relatório de motorista, porque você fez um boletim de ocorrência.</w:t>
            </w:r>
          </w:p>
        </w:tc>
      </w:tr>
      <w:tr w:rsidR="0098407F" w:rsidRPr="0014371C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F92BA6" w:rsidRPr="00850BCD" w:rsidRDefault="00C437CB" w:rsidP="00460F6F">
            <w:pPr>
              <w:pStyle w:val="TableSecondLevelArial0"/>
            </w:pPr>
            <w:r w:rsidRPr="00850BCD">
              <w:rPr>
                <w:rFonts w:eastAsia="Arial"/>
                <w:color w:val="DC6900"/>
                <w:szCs w:val="20"/>
                <w:lang w:val="pt-BR"/>
              </w:rPr>
              <w:t>China</w:t>
            </w:r>
          </w:p>
        </w:tc>
        <w:tc>
          <w:tcPr>
            <w:tcW w:w="3839" w:type="dxa"/>
          </w:tcPr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O processo todo é mais rápido.</w:t>
            </w:r>
          </w:p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Você consegue seu dinheiro imediatamente.</w:t>
            </w:r>
          </w:p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Como a seguradora não está envolvida, seus prêmios provavelmente não subirão.</w:t>
            </w:r>
          </w:p>
        </w:tc>
        <w:tc>
          <w:tcPr>
            <w:tcW w:w="3894" w:type="dxa"/>
          </w:tcPr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O policial poderia fazer uma estimativa ruim dos danos.</w:t>
            </w:r>
          </w:p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Poderia haver outros danos que você não saberia até mais tarde, e você teria de pagar por eles.</w:t>
            </w:r>
          </w:p>
          <w:p w:rsidR="00F92BA6" w:rsidRPr="0014371C" w:rsidRDefault="00C437CB" w:rsidP="00F92BA6">
            <w:pPr>
              <w:pStyle w:val="TableBulletAr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 w:rsidRPr="001C1DCE">
              <w:rPr>
                <w:rFonts w:eastAsia="Arial"/>
                <w:color w:val="000000"/>
                <w:szCs w:val="20"/>
                <w:lang w:val="pt-BR"/>
              </w:rPr>
              <w:t>Você não tem um meio para entrar em contato com a outra pessoa envolvida no acidente, se algo ocorrer depois.</w:t>
            </w:r>
          </w:p>
        </w:tc>
      </w:tr>
      <w:tr w:rsidR="0098407F" w:rsidRPr="00251EA9" w:rsidTr="00FD5C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3"/>
          </w:tcPr>
          <w:p w:rsidR="00F92BA6" w:rsidRPr="0014371C" w:rsidRDefault="00C437CB" w:rsidP="00460F6F">
            <w:pPr>
              <w:pStyle w:val="TableTextArial0"/>
              <w:rPr>
                <w:lang w:val="pt-PT"/>
              </w:rPr>
            </w:pPr>
            <w:r w:rsidRPr="002C2FB0">
              <w:rPr>
                <w:rFonts w:eastAsia="Arial"/>
                <w:szCs w:val="20"/>
                <w:lang w:val="pt-BR"/>
              </w:rPr>
              <w:t>O sistema ____________________________ para lidar com acidentes de carros faz mais sentido porque ________________________________________________</w:t>
            </w:r>
            <w:r w:rsidR="0014371C">
              <w:rPr>
                <w:rFonts w:eastAsia="Arial"/>
                <w:szCs w:val="20"/>
                <w:lang w:val="pt-BR"/>
              </w:rPr>
              <w:t>__________________________</w:t>
            </w:r>
            <w:r w:rsidRPr="002C2FB0">
              <w:rPr>
                <w:rFonts w:eastAsia="Arial"/>
                <w:szCs w:val="20"/>
                <w:lang w:val="pt-BR"/>
              </w:rPr>
              <w:t xml:space="preserve"> </w:t>
            </w:r>
          </w:p>
          <w:p w:rsidR="00F92BA6" w:rsidRPr="00251EA9" w:rsidRDefault="00C437CB" w:rsidP="00F92BA6">
            <w:pPr>
              <w:pStyle w:val="TableTextArial0"/>
              <w:rPr>
                <w:lang w:val="pt-PT"/>
              </w:rPr>
            </w:pPr>
            <w:r w:rsidRPr="002C2FB0">
              <w:rPr>
                <w:rFonts w:eastAsia="Arial"/>
                <w:b/>
                <w:bCs/>
                <w:szCs w:val="20"/>
                <w:lang w:val="pt-BR"/>
              </w:rPr>
              <w:t>[As respos</w:t>
            </w:r>
            <w:r w:rsidR="00251EA9">
              <w:rPr>
                <w:rFonts w:eastAsia="Arial"/>
                <w:b/>
                <w:bCs/>
                <w:szCs w:val="20"/>
                <w:lang w:val="pt-BR"/>
              </w:rPr>
              <w:t xml:space="preserve">tas dos alunos irão variar. </w:t>
            </w:r>
            <w:r w:rsidRPr="002C2FB0">
              <w:rPr>
                <w:rFonts w:eastAsia="Arial"/>
                <w:b/>
                <w:bCs/>
                <w:szCs w:val="20"/>
                <w:lang w:val="pt-BR"/>
              </w:rPr>
              <w:t xml:space="preserve">O importante é que eles suportem suas decisões com motivos e dados.] </w:t>
            </w:r>
            <w:bookmarkStart w:id="0" w:name="_GoBack"/>
            <w:bookmarkEnd w:id="0"/>
            <w:r w:rsidRPr="002C2FB0">
              <w:rPr>
                <w:rFonts w:eastAsia="Arial"/>
                <w:szCs w:val="20"/>
                <w:lang w:val="pt-BR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F92BA6" w:rsidRPr="00251EA9" w:rsidRDefault="00932029" w:rsidP="00F92BA6">
      <w:pPr>
        <w:pStyle w:val="BodyText"/>
        <w:rPr>
          <w:lang w:val="pt-PT"/>
        </w:rPr>
      </w:pPr>
    </w:p>
    <w:sectPr w:rsidR="00F92BA6" w:rsidRPr="00251EA9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CB" w:rsidRDefault="00C437CB" w:rsidP="0098407F">
      <w:pPr>
        <w:spacing w:after="0" w:line="240" w:lineRule="auto"/>
      </w:pPr>
      <w:r>
        <w:separator/>
      </w:r>
    </w:p>
  </w:endnote>
  <w:endnote w:type="continuationSeparator" w:id="0">
    <w:p w:rsidR="00C437CB" w:rsidRDefault="00C437CB" w:rsidP="0098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2F372E" w:rsidRDefault="00932029">
    <w:pPr>
      <w:pStyle w:val="Footer"/>
    </w:pPr>
    <w:r>
      <w:rPr>
        <w:noProof/>
        <w:lang w:eastAsia="en-GB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-1.55pt;margin-top:-21.95pt;width:450.55pt;height:37.5pt;z-index:251658240" filled="f" stroked="f">
          <v:textbox style="mso-fit-shape-to-text:t" inset="0,0,0,0">
            <w:txbxContent>
              <w:p w:rsidR="009B0E4C" w:rsidRPr="0014371C" w:rsidRDefault="00C437CB" w:rsidP="00B81003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B81003">
                  <w:rPr>
                    <w:rFonts w:eastAsia="Arial"/>
                    <w:lang w:val="pt-BR"/>
                  </w:rPr>
                  <w:t>© 201</w:t>
                </w:r>
                <w:r w:rsidR="0014371C">
                  <w:rPr>
                    <w:rFonts w:eastAsia="Arial"/>
                    <w:lang w:val="pt-BR"/>
                  </w:rPr>
                  <w:t xml:space="preserve">2 PricewaterhouseCoopers LLP. Todos os direitos reservados. </w:t>
                </w:r>
                <w:r w:rsidRPr="00B81003">
                  <w:rPr>
                    <w:rFonts w:eastAsia="Arial"/>
                    <w:lang w:val="pt-BR"/>
                  </w:rPr>
                  <w:t xml:space="preserve">PwC refere-se à empresa membro nos Estados Unidos, e pode ocasionalmente referir-se à </w:t>
                </w:r>
                <w:r w:rsidR="0014371C">
                  <w:rPr>
                    <w:rFonts w:eastAsia="Arial"/>
                    <w:lang w:val="pt-BR"/>
                  </w:rPr>
                  <w:t xml:space="preserve">rede PwC. </w:t>
                </w:r>
                <w:r w:rsidRPr="00B81003">
                  <w:rPr>
                    <w:rFonts w:eastAsia="Arial"/>
                    <w:lang w:val="pt-BR"/>
                  </w:rPr>
                  <w:t xml:space="preserve">Cada empresa membro </w:t>
                </w:r>
                <w:r w:rsidR="0014371C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B81003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437CB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CB" w:rsidRDefault="00C437CB" w:rsidP="0098407F">
      <w:pPr>
        <w:spacing w:after="0" w:line="240" w:lineRule="auto"/>
      </w:pPr>
      <w:r>
        <w:separator/>
      </w:r>
    </w:p>
  </w:footnote>
  <w:footnote w:type="continuationSeparator" w:id="0">
    <w:p w:rsidR="00C437CB" w:rsidRDefault="00C437CB" w:rsidP="00984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 w:firstRow="1" w:lastRow="0" w:firstColumn="1" w:lastColumn="0" w:noHBand="0" w:noVBand="1"/>
    </w:tblPr>
    <w:tblGrid>
      <w:gridCol w:w="9317"/>
    </w:tblGrid>
    <w:tr w:rsidR="0098407F" w:rsidTr="0084517A">
      <w:tc>
        <w:tcPr>
          <w:tcW w:w="5000" w:type="pct"/>
        </w:tcPr>
        <w:p w:rsidR="002F372E" w:rsidRPr="009B5B65" w:rsidRDefault="00932029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3202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437C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B0A2D11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93A1A1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F386DD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40821E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B30FC6C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BC406F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4423BF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6283628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77625A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4F98ED2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4DED55A" w:tentative="1">
      <w:start w:val="1"/>
      <w:numFmt w:val="lowerLetter"/>
      <w:lvlText w:val="%2."/>
      <w:lvlJc w:val="left"/>
      <w:pPr>
        <w:ind w:left="2246" w:hanging="360"/>
      </w:pPr>
    </w:lvl>
    <w:lvl w:ilvl="2" w:tplc="7B669792" w:tentative="1">
      <w:start w:val="1"/>
      <w:numFmt w:val="lowerRoman"/>
      <w:lvlText w:val="%3."/>
      <w:lvlJc w:val="right"/>
      <w:pPr>
        <w:ind w:left="2966" w:hanging="180"/>
      </w:pPr>
    </w:lvl>
    <w:lvl w:ilvl="3" w:tplc="4DA08548" w:tentative="1">
      <w:start w:val="1"/>
      <w:numFmt w:val="decimal"/>
      <w:lvlText w:val="%4."/>
      <w:lvlJc w:val="left"/>
      <w:pPr>
        <w:ind w:left="3686" w:hanging="360"/>
      </w:pPr>
    </w:lvl>
    <w:lvl w:ilvl="4" w:tplc="B20E5B92" w:tentative="1">
      <w:start w:val="1"/>
      <w:numFmt w:val="lowerLetter"/>
      <w:lvlText w:val="%5."/>
      <w:lvlJc w:val="left"/>
      <w:pPr>
        <w:ind w:left="4406" w:hanging="360"/>
      </w:pPr>
    </w:lvl>
    <w:lvl w:ilvl="5" w:tplc="81A2AE00" w:tentative="1">
      <w:start w:val="1"/>
      <w:numFmt w:val="lowerRoman"/>
      <w:lvlText w:val="%6."/>
      <w:lvlJc w:val="right"/>
      <w:pPr>
        <w:ind w:left="5126" w:hanging="180"/>
      </w:pPr>
    </w:lvl>
    <w:lvl w:ilvl="6" w:tplc="C96237F0" w:tentative="1">
      <w:start w:val="1"/>
      <w:numFmt w:val="decimal"/>
      <w:lvlText w:val="%7."/>
      <w:lvlJc w:val="left"/>
      <w:pPr>
        <w:ind w:left="5846" w:hanging="360"/>
      </w:pPr>
    </w:lvl>
    <w:lvl w:ilvl="7" w:tplc="6AC09EB0" w:tentative="1">
      <w:start w:val="1"/>
      <w:numFmt w:val="lowerLetter"/>
      <w:lvlText w:val="%8."/>
      <w:lvlJc w:val="left"/>
      <w:pPr>
        <w:ind w:left="6566" w:hanging="360"/>
      </w:pPr>
    </w:lvl>
    <w:lvl w:ilvl="8" w:tplc="4574EAA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BD0638A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7A0DA1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667626F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746C4B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6D64EA4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34684F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AC3035C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2C4E95E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4572896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ACD2901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02ED4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0CD7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428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EE58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03C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A44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B6FB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5619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E82EC47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63806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902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DC76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A4A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7090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E5B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E216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A655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0E16E88"/>
    <w:multiLevelType w:val="multilevel"/>
    <w:tmpl w:val="F9CC98B6"/>
    <w:numStyleLink w:val="Style2"/>
  </w:abstractNum>
  <w:abstractNum w:abstractNumId="27">
    <w:nsid w:val="69A105C5"/>
    <w:multiLevelType w:val="multilevel"/>
    <w:tmpl w:val="A266CF60"/>
    <w:numStyleLink w:val="PwCListNumbers1"/>
  </w:abstractNum>
  <w:abstractNum w:abstractNumId="28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1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30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9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2"/>
  </w:num>
  <w:num w:numId="18">
    <w:abstractNumId w:val="2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31"/>
  </w:num>
  <w:num w:numId="31">
    <w:abstractNumId w:val="1"/>
  </w:num>
  <w:num w:numId="32">
    <w:abstractNumId w:val="33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6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407F"/>
    <w:rsid w:val="0014371C"/>
    <w:rsid w:val="00251EA9"/>
    <w:rsid w:val="00932029"/>
    <w:rsid w:val="0098407F"/>
    <w:rsid w:val="00C4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5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paragraph" w:customStyle="1" w:styleId="TableBulletArial">
    <w:name w:val="Table Bullet_Arial"/>
    <w:basedOn w:val="Normal"/>
    <w:uiPriority w:val="99"/>
    <w:qFormat/>
    <w:rsid w:val="00F92BA6"/>
    <w:pPr>
      <w:numPr>
        <w:numId w:val="45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TitleArial0">
    <w:name w:val="Table Title_Arial"/>
    <w:basedOn w:val="BodyText2"/>
    <w:uiPriority w:val="99"/>
    <w:qFormat/>
    <w:rsid w:val="00F92BA6"/>
    <w:pPr>
      <w:spacing w:before="60" w:after="60" w:line="240" w:lineRule="auto"/>
    </w:pPr>
    <w:rPr>
      <w:rFonts w:ascii="Arial" w:hAnsi="Arial"/>
    </w:rPr>
  </w:style>
  <w:style w:type="paragraph" w:customStyle="1" w:styleId="TableSecondLevelArial0">
    <w:name w:val="Table Second Level_Arial"/>
    <w:basedOn w:val="TableSecondLevelGeorgia"/>
    <w:uiPriority w:val="99"/>
    <w:qFormat/>
    <w:rsid w:val="00F92BA6"/>
    <w:pPr>
      <w:spacing w:before="60" w:after="60" w:line="240" w:lineRule="auto"/>
      <w:contextualSpacing w:val="0"/>
    </w:pPr>
    <w:rPr>
      <w:rFonts w:ascii="Arial" w:eastAsiaTheme="minorHAnsi" w:hAnsi="Arial" w:cs="Arial"/>
      <w:color w:val="DC6900" w:themeColor="text2"/>
      <w:lang w:val="en-GB"/>
    </w:rPr>
  </w:style>
  <w:style w:type="paragraph" w:customStyle="1" w:styleId="TableTextArial0">
    <w:name w:val="Table Text_Arial"/>
    <w:basedOn w:val="BodyText2"/>
    <w:uiPriority w:val="99"/>
    <w:qFormat/>
    <w:rsid w:val="00F92BA6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92BA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92B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elishas086\Desktop\elisha\2012\May\22May2012\DP0060C4EE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6671E-95B6-D246-A8A8-1C00EEE84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Settings\elishas086\Desktop\elisha\2012\May\22May2012\DP0060C4EE\Placemat (8.5x11) Portrait one page.dotx</Template>
  <TotalTime>1</TotalTime>
  <Pages>1</Pages>
  <Words>304</Words>
  <Characters>1736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elishas086</dc:creator>
  <dc:description>A4 Proposal template</dc:description>
  <cp:lastModifiedBy>ANNIE FENG</cp:lastModifiedBy>
  <cp:revision>2</cp:revision>
  <cp:lastPrinted>2012-06-27T09:57:00Z</cp:lastPrinted>
  <dcterms:created xsi:type="dcterms:W3CDTF">2012-12-26T16:35:00Z</dcterms:created>
  <dcterms:modified xsi:type="dcterms:W3CDTF">2012-12-26T16:35:00Z</dcterms:modified>
</cp:coreProperties>
</file>